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Cambridge Stage 7 Mathematics Course </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0"/>
          <w:szCs w:val="20"/>
          <w:rtl w:val="0"/>
        </w:rPr>
        <w:t xml:space="preserve">Miss Gallinger’s contact information: </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623-344-1770</w:t>
        <w:tab/>
        <w:tab/>
        <w:tab/>
        <w:t xml:space="preserve">Email: </w:t>
      </w:r>
      <w:r w:rsidDel="00000000" w:rsidR="00000000" w:rsidRPr="00000000">
        <w:rPr>
          <w:rFonts w:ascii="Times New Roman" w:cs="Times New Roman" w:eastAsia="Times New Roman" w:hAnsi="Times New Roman"/>
          <w:color w:val="1155cc"/>
          <w:sz w:val="20"/>
          <w:szCs w:val="20"/>
          <w:rtl w:val="0"/>
        </w:rPr>
        <w:t xml:space="preserve">kimberly.gallinger@sp.imagineprep.com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rtl w:val="0"/>
        </w:rPr>
        <w:t xml:space="preserve">Website: gallinger.weebly.com </w:t>
        <w:tab/>
        <w:tab/>
      </w:r>
      <w:r w:rsidDel="00000000" w:rsidR="00000000" w:rsidRPr="00000000">
        <w:rPr>
          <w:rFonts w:ascii="Times New Roman" w:cs="Times New Roman" w:eastAsia="Times New Roman" w:hAnsi="Times New Roman"/>
          <w:sz w:val="20"/>
          <w:szCs w:val="20"/>
          <w:rtl w:val="0"/>
        </w:rPr>
        <w:t xml:space="preserve">Office Hours:  Mondays 4-4:35; Wednesdays 8:05-8:40 and 2-2:45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18"/>
          <w:szCs w:val="18"/>
          <w:u w:val="single"/>
          <w:rtl w:val="0"/>
        </w:rPr>
        <w:t xml:space="preserve">Course Description</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18"/>
          <w:szCs w:val="18"/>
          <w:rtl w:val="0"/>
        </w:rPr>
        <w:t xml:space="preserve">The Cambridge Stage 7 (6th grade) Mathematics Class focuses on the Arizona Common Core State Standards while following the Cambridge Secondary 1 curriculum which is presented in six content areas: </w:t>
      </w:r>
      <w:r w:rsidDel="00000000" w:rsidR="00000000" w:rsidRPr="00000000">
        <w:rPr>
          <w:rFonts w:ascii="Times New Roman" w:cs="Times New Roman" w:eastAsia="Times New Roman" w:hAnsi="Times New Roman"/>
          <w:i w:val="1"/>
          <w:sz w:val="18"/>
          <w:szCs w:val="18"/>
          <w:rtl w:val="0"/>
        </w:rPr>
        <w:t xml:space="preserve">Number, Algebra, Geometry, Measure, Handling data </w:t>
      </w:r>
      <w:r w:rsidDel="00000000" w:rsidR="00000000" w:rsidRPr="00000000">
        <w:rPr>
          <w:rFonts w:ascii="Times New Roman" w:cs="Times New Roman" w:eastAsia="Times New Roman" w:hAnsi="Times New Roman"/>
          <w:sz w:val="18"/>
          <w:szCs w:val="18"/>
          <w:rtl w:val="0"/>
        </w:rPr>
        <w:t xml:space="preserve">and </w:t>
      </w:r>
      <w:r w:rsidDel="00000000" w:rsidR="00000000" w:rsidRPr="00000000">
        <w:rPr>
          <w:rFonts w:ascii="Times New Roman" w:cs="Times New Roman" w:eastAsia="Times New Roman" w:hAnsi="Times New Roman"/>
          <w:i w:val="1"/>
          <w:sz w:val="18"/>
          <w:szCs w:val="18"/>
          <w:rtl w:val="0"/>
        </w:rPr>
        <w:t xml:space="preserve">Problem Solving</w:t>
      </w:r>
      <w:r w:rsidDel="00000000" w:rsidR="00000000" w:rsidRPr="00000000">
        <w:rPr>
          <w:rFonts w:ascii="Times New Roman" w:cs="Times New Roman" w:eastAsia="Times New Roman" w:hAnsi="Times New Roman"/>
          <w:sz w:val="18"/>
          <w:szCs w:val="18"/>
          <w:rtl w:val="0"/>
        </w:rPr>
        <w:t xml:space="preserve">. The first five content areas are all underpinned by </w:t>
      </w:r>
      <w:r w:rsidDel="00000000" w:rsidR="00000000" w:rsidRPr="00000000">
        <w:rPr>
          <w:rFonts w:ascii="Times New Roman" w:cs="Times New Roman" w:eastAsia="Times New Roman" w:hAnsi="Times New Roman"/>
          <w:i w:val="1"/>
          <w:sz w:val="18"/>
          <w:szCs w:val="18"/>
          <w:rtl w:val="0"/>
        </w:rPr>
        <w:t xml:space="preserve">Problem Solving</w:t>
      </w:r>
      <w:r w:rsidDel="00000000" w:rsidR="00000000" w:rsidRPr="00000000">
        <w:rPr>
          <w:rFonts w:ascii="Times New Roman" w:cs="Times New Roman" w:eastAsia="Times New Roman" w:hAnsi="Times New Roman"/>
          <w:sz w:val="18"/>
          <w:szCs w:val="18"/>
          <w:rtl w:val="0"/>
        </w:rPr>
        <w:t xml:space="preserve">, which provides a structure for the application of mathematical skills. This curriculum focuses on principles, patterns, systems, functions and relationships so that learners can apply their mathematical knowledge and develop a holistic understanding of the subject. The Cambridge Secondary 1 Mathematics provides a solid foundation upon which the later stages of education can be built. The curriculum is dedicated to developing learners who are confident, responsible, innovative, and engaged.</w:t>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0"/>
          <w:szCs w:val="20"/>
          <w:u w:val="single"/>
          <w:rtl w:val="0"/>
        </w:rPr>
        <w:t xml:space="preserve">Classroom Rules</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Respect yourself, others, and private property.</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-Take responsibility for yourself, actions and your learning.</w:t>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0"/>
          <w:szCs w:val="20"/>
          <w:u w:val="single"/>
          <w:rtl w:val="0"/>
        </w:rPr>
        <w:t xml:space="preserve">Organization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rtl w:val="0"/>
        </w:rPr>
        <w:t xml:space="preserve">-Students will need the following supplies to be successful in class: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rtl w:val="0"/>
        </w:rPr>
        <w:t xml:space="preserve">        100 page spiral notebook (2 total); 2 folders ; 3 glue sticks; 1 roll of Scotch Tape; 1 highlighter; pencils; erasers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rtl w:val="0"/>
        </w:rPr>
        <w:t xml:space="preserve">-Students are responsible for keeping their class materials organized and coming prepared to class every day. </w:t>
      </w:r>
      <w:r w:rsidDel="00000000" w:rsidR="00000000" w:rsidRPr="00000000">
        <w:rPr>
          <w:rFonts w:ascii="Times New Roman" w:cs="Times New Roman" w:eastAsia="Times New Roman" w:hAnsi="Times New Roman"/>
          <w:i w:val="1"/>
          <w:sz w:val="20"/>
          <w:szCs w:val="20"/>
          <w:rtl w:val="0"/>
        </w:rPr>
        <w:t xml:space="preserve">If a student frequently forgets to bring materials to class to the point of hindering their learning, they will be issued a detention.</w:t>
      </w:r>
      <w:r w:rsidDel="00000000" w:rsidR="00000000" w:rsidRPr="00000000">
        <w:rPr>
          <w:rtl w:val="0"/>
        </w:rPr>
      </w:r>
    </w:p>
    <w:p w:rsidR="00000000" w:rsidDel="00000000" w:rsidP="00000000" w:rsidRDefault="00000000" w:rsidRPr="00000000">
      <w:pPr>
        <w:spacing w:after="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0" w:line="276" w:lineRule="auto"/>
        <w:ind w:left="0" w:firstLine="0"/>
        <w:contextualSpacing w:val="0"/>
        <w:jc w:val="both"/>
      </w:pPr>
      <w:r w:rsidDel="00000000" w:rsidR="00000000" w:rsidRPr="00000000">
        <w:rPr>
          <w:rFonts w:ascii="Times New Roman" w:cs="Times New Roman" w:eastAsia="Times New Roman" w:hAnsi="Times New Roman"/>
          <w:b w:val="1"/>
          <w:sz w:val="20"/>
          <w:szCs w:val="20"/>
          <w:u w:val="single"/>
          <w:rtl w:val="0"/>
        </w:rPr>
        <w:t xml:space="preserve">Absent Work</w:t>
      </w:r>
    </w:p>
    <w:p w:rsidR="00000000" w:rsidDel="00000000" w:rsidP="00000000" w:rsidRDefault="00000000" w:rsidRPr="00000000">
      <w:pPr>
        <w:spacing w:after="0" w:line="276" w:lineRule="auto"/>
        <w:ind w:left="0" w:firstLine="0"/>
        <w:contextualSpacing w:val="0"/>
        <w:jc w:val="both"/>
      </w:pPr>
      <w:r w:rsidDel="00000000" w:rsidR="00000000" w:rsidRPr="00000000">
        <w:rPr>
          <w:rFonts w:ascii="Times New Roman" w:cs="Times New Roman" w:eastAsia="Times New Roman" w:hAnsi="Times New Roman"/>
          <w:sz w:val="20"/>
          <w:szCs w:val="20"/>
          <w:rtl w:val="0"/>
        </w:rPr>
        <w:t xml:space="preserve">When students are absent, for any reason, their missed work will be placed in the blue absent student pockets.  </w:t>
      </w:r>
      <w:r w:rsidDel="00000000" w:rsidR="00000000" w:rsidRPr="00000000">
        <w:rPr>
          <w:rFonts w:ascii="Times New Roman" w:cs="Times New Roman" w:eastAsia="Times New Roman" w:hAnsi="Times New Roman"/>
          <w:sz w:val="20"/>
          <w:szCs w:val="20"/>
          <w:u w:val="single"/>
          <w:rtl w:val="0"/>
        </w:rPr>
        <w:t xml:space="preserve">Students</w:t>
      </w:r>
      <w:r w:rsidDel="00000000" w:rsidR="00000000" w:rsidRPr="00000000">
        <w:rPr>
          <w:rFonts w:ascii="Times New Roman" w:cs="Times New Roman" w:eastAsia="Times New Roman" w:hAnsi="Times New Roman"/>
          <w:sz w:val="20"/>
          <w:szCs w:val="20"/>
          <w:rtl w:val="0"/>
        </w:rPr>
        <w:t xml:space="preserve"> are responsible for collecting the work, looking it over, understanding and asking for clarification if needed.  The students may attend office hours to record missing assignments, get explanations, and work on make-up assignments.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line="276" w:lineRule="auto"/>
        <w:ind w:left="0" w:firstLine="0"/>
        <w:contextualSpacing w:val="0"/>
        <w:jc w:val="both"/>
      </w:pPr>
      <w:r w:rsidDel="00000000" w:rsidR="00000000" w:rsidRPr="00000000">
        <w:rPr>
          <w:rFonts w:ascii="Times New Roman" w:cs="Times New Roman" w:eastAsia="Times New Roman" w:hAnsi="Times New Roman"/>
          <w:sz w:val="20"/>
          <w:szCs w:val="20"/>
          <w:rtl w:val="0"/>
        </w:rPr>
        <w:t xml:space="preserve">If a student misses a class due to a school related absence, the assignment will still be due on the due date.  If a student has an excused absence, they have the number of days they missed plus one to turn in their work without penalty. If the student fails to turn in the work within that time period, it will be considered late.</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**Absent work must be turned in with a completed blue absent slip stapled to the front of the assignment.   </w:t>
      </w:r>
      <w:r w:rsidDel="00000000" w:rsidR="00000000" w:rsidRPr="00000000">
        <w:rPr>
          <w:rFonts w:ascii="Times New Roman" w:cs="Times New Roman" w:eastAsia="Times New Roman" w:hAnsi="Times New Roman"/>
          <w:sz w:val="20"/>
          <w:szCs w:val="20"/>
          <w:highlight w:val="yellow"/>
          <w:u w:val="single"/>
          <w:rtl w:val="0"/>
        </w:rPr>
        <w:t xml:space="preserve">Absent work should be turned in directly to Miss Gallinger during independent work time in class OR during office hours.  Absent work turned into the turn in bin without Miss Gallinger’s signature will be counted as late work.  </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        </w:t>
        <w:br w:type="textWrapping"/>
      </w:r>
      <w:r w:rsidDel="00000000" w:rsidR="00000000" w:rsidRPr="00000000">
        <w:rPr>
          <w:rFonts w:ascii="Times New Roman" w:cs="Times New Roman" w:eastAsia="Times New Roman" w:hAnsi="Times New Roman"/>
          <w:b w:val="1"/>
          <w:sz w:val="20"/>
          <w:szCs w:val="20"/>
          <w:u w:val="single"/>
          <w:rtl w:val="0"/>
        </w:rPr>
        <w:t xml:space="preserve">The middle school late work policy</w:t>
      </w:r>
      <w:r w:rsidDel="00000000" w:rsidR="00000000" w:rsidRPr="00000000">
        <w:rPr>
          <w:rFonts w:ascii="Times New Roman" w:cs="Times New Roman" w:eastAsia="Times New Roman" w:hAnsi="Times New Roman"/>
          <w:sz w:val="20"/>
          <w:szCs w:val="20"/>
          <w:u w:val="single"/>
          <w:rtl w:val="0"/>
        </w:rPr>
        <w:t xml:space="preserve"> </w:t>
        <w:br w:type="textWrapping"/>
      </w:r>
      <w:r w:rsidDel="00000000" w:rsidR="00000000" w:rsidRPr="00000000">
        <w:rPr>
          <w:rFonts w:ascii="Times New Roman" w:cs="Times New Roman" w:eastAsia="Times New Roman" w:hAnsi="Times New Roman"/>
          <w:sz w:val="20"/>
          <w:szCs w:val="20"/>
          <w:rtl w:val="0"/>
        </w:rPr>
        <w:t xml:space="preserve"> Work must be completed within </w:t>
      </w:r>
      <w:r w:rsidDel="00000000" w:rsidR="00000000" w:rsidRPr="00000000">
        <w:rPr>
          <w:rFonts w:ascii="Times New Roman" w:cs="Times New Roman" w:eastAsia="Times New Roman" w:hAnsi="Times New Roman"/>
          <w:sz w:val="20"/>
          <w:szCs w:val="20"/>
          <w:u w:val="single"/>
          <w:rtl w:val="0"/>
        </w:rPr>
        <w:t xml:space="preserve">2 weeks </w:t>
      </w:r>
      <w:r w:rsidDel="00000000" w:rsidR="00000000" w:rsidRPr="00000000">
        <w:rPr>
          <w:rFonts w:ascii="Times New Roman" w:cs="Times New Roman" w:eastAsia="Times New Roman" w:hAnsi="Times New Roman"/>
          <w:sz w:val="20"/>
          <w:szCs w:val="20"/>
          <w:rtl w:val="0"/>
        </w:rPr>
        <w:t xml:space="preserve">of the assigned due date for </w:t>
      </w:r>
      <w:r w:rsidDel="00000000" w:rsidR="00000000" w:rsidRPr="00000000">
        <w:rPr>
          <w:rFonts w:ascii="Times New Roman" w:cs="Times New Roman" w:eastAsia="Times New Roman" w:hAnsi="Times New Roman"/>
          <w:sz w:val="20"/>
          <w:szCs w:val="20"/>
          <w:u w:val="single"/>
          <w:rtl w:val="0"/>
        </w:rPr>
        <w:t xml:space="preserve">90% of the initial credit</w:t>
      </w:r>
      <w:r w:rsidDel="00000000" w:rsidR="00000000" w:rsidRPr="00000000">
        <w:rPr>
          <w:rFonts w:ascii="Times New Roman" w:cs="Times New Roman" w:eastAsia="Times New Roman" w:hAnsi="Times New Roman"/>
          <w:sz w:val="20"/>
          <w:szCs w:val="20"/>
          <w:rtl w:val="0"/>
        </w:rPr>
        <w:t xml:space="preserve">.  If the late deadline happens to fall during a day when school is not in session, students must turn in late work the last day school is in session BEFORE the late deadline.  As we approach the end of a grading period, all late work must be turned in at least 1 week before the end of the grading period, regardless of the deadlines stated above.</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highlight w:val="green"/>
          <w:rtl w:val="0"/>
        </w:rPr>
        <w:t xml:space="preserve">*</w:t>
      </w:r>
      <w:r w:rsidDel="00000000" w:rsidR="00000000" w:rsidRPr="00000000">
        <w:rPr>
          <w:rFonts w:ascii="Times New Roman" w:cs="Times New Roman" w:eastAsia="Times New Roman" w:hAnsi="Times New Roman"/>
          <w:sz w:val="20"/>
          <w:szCs w:val="20"/>
          <w:highlight w:val="green"/>
          <w:u w:val="single"/>
          <w:rtl w:val="0"/>
        </w:rPr>
        <w:t xml:space="preserve">All late work MUST be turned in with a completed pink late slip stapled to the front or it will not be accepted. </w:t>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0"/>
          <w:szCs w:val="20"/>
          <w:u w:val="single"/>
          <w:rtl w:val="0"/>
        </w:rPr>
        <w:t xml:space="preserve">Missing work</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Students who have three or more missing assignments will be required to attend a study hall session with Miss Gallinger.  The time students spend in study hall is to be dedicated to completing and turning in any missing assignments.  A study hall form will be sent home detailing the date of the study hall.  Study halls will be held before or after school, 2-3 times a quarter.  Students are responsible for bringing </w:t>
      </w:r>
      <w:r w:rsidDel="00000000" w:rsidR="00000000" w:rsidRPr="00000000">
        <w:rPr>
          <w:rFonts w:ascii="Times New Roman" w:cs="Times New Roman" w:eastAsia="Times New Roman" w:hAnsi="Times New Roman"/>
          <w:b w:val="1"/>
          <w:sz w:val="20"/>
          <w:szCs w:val="20"/>
          <w:u w:val="single"/>
          <w:rtl w:val="0"/>
        </w:rPr>
        <w:t xml:space="preserve">signed</w:t>
      </w:r>
      <w:r w:rsidDel="00000000" w:rsidR="00000000" w:rsidRPr="00000000">
        <w:rPr>
          <w:rFonts w:ascii="Times New Roman" w:cs="Times New Roman" w:eastAsia="Times New Roman" w:hAnsi="Times New Roman"/>
          <w:sz w:val="20"/>
          <w:szCs w:val="20"/>
          <w:rtl w:val="0"/>
        </w:rPr>
        <w:t xml:space="preserve"> slips to their assigned study hall.  A missed study hall will result in a detention.  </w:t>
      </w: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0"/>
          <w:szCs w:val="20"/>
          <w:u w:val="single"/>
          <w:rtl w:val="0"/>
        </w:rPr>
        <w:t xml:space="preserve">Grading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rtl w:val="0"/>
        </w:rPr>
        <w:t xml:space="preserve">Assessments (exams, quizzes, projects, etc.): 70% of final grade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rtl w:val="0"/>
        </w:rPr>
        <w:t xml:space="preserve">Formative assignments (homework, in-class activities, etc.): 30% of final grade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u w:val="single"/>
          <w:rtl w:val="0"/>
        </w:rPr>
        <w:t xml:space="preserve">Only work completed in pencil will be graded.</w:t>
      </w:r>
      <w:r w:rsidDel="00000000" w:rsidR="00000000" w:rsidRPr="00000000">
        <w:rPr>
          <w:rFonts w:ascii="Times New Roman" w:cs="Times New Roman" w:eastAsia="Times New Roman" w:hAnsi="Times New Roman"/>
          <w:sz w:val="20"/>
          <w:szCs w:val="20"/>
          <w:rtl w:val="0"/>
        </w:rPr>
        <w:t xml:space="preserve"> Grades will be updated weekly in PowerSchool.  Any missing or absent work will be marked with a zero in the grade book until the assignment is turned in to Miss Gallinger. </w:t>
      </w:r>
      <w:r w:rsidDel="00000000" w:rsidR="00000000" w:rsidRPr="00000000">
        <w:rPr>
          <w:rFonts w:ascii="Times New Roman" w:cs="Times New Roman" w:eastAsia="Times New Roman" w:hAnsi="Times New Roman"/>
          <w:sz w:val="20"/>
          <w:szCs w:val="20"/>
          <w:u w:val="single"/>
          <w:rtl w:val="0"/>
        </w:rPr>
        <w:t xml:space="preserve"> Late or absent work will be graded after all assigned work grading is complete.</w:t>
      </w:r>
      <w:r w:rsidDel="00000000" w:rsidR="00000000" w:rsidRPr="00000000">
        <w:rPr>
          <w:rFonts w:ascii="Times New Roman" w:cs="Times New Roman" w:eastAsia="Times New Roman" w:hAnsi="Times New Roman"/>
          <w:sz w:val="20"/>
          <w:szCs w:val="20"/>
          <w:rtl w:val="0"/>
        </w:rPr>
        <w:t xml:space="preserve">  The grading scale for Imagine Prep is: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0"/>
          <w:szCs w:val="20"/>
          <w:rtl w:val="0"/>
        </w:rPr>
        <w:t xml:space="preserve">A: 90-100</w:t>
        <w:tab/>
        <w:tab/>
        <w:t xml:space="preserve">B: 80-89</w:t>
        <w:tab/>
        <w:tab/>
        <w:t xml:space="preserve">C: 70-79</w:t>
        <w:tab/>
        <w:tab/>
        <w:t xml:space="preserve">D: 60-69</w:t>
        <w:tab/>
        <w:tab/>
        <w:t xml:space="preserve">F: 0-59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0"/>
          <w:szCs w:val="20"/>
          <w:u w:val="single"/>
          <w:rtl w:val="0"/>
        </w:rPr>
        <w:t xml:space="preserve">Retaking assessments (tests and quizzes)</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At teacher discretion, any </w:t>
      </w:r>
      <w:r w:rsidDel="00000000" w:rsidR="00000000" w:rsidRPr="00000000">
        <w:rPr>
          <w:rFonts w:ascii="Times New Roman" w:cs="Times New Roman" w:eastAsia="Times New Roman" w:hAnsi="Times New Roman"/>
          <w:sz w:val="20"/>
          <w:szCs w:val="20"/>
          <w:u w:val="single"/>
          <w:rtl w:val="0"/>
        </w:rPr>
        <w:t xml:space="preserve">assessment </w:t>
      </w:r>
      <w:r w:rsidDel="00000000" w:rsidR="00000000" w:rsidRPr="00000000">
        <w:rPr>
          <w:rFonts w:ascii="Times New Roman" w:cs="Times New Roman" w:eastAsia="Times New Roman" w:hAnsi="Times New Roman"/>
          <w:sz w:val="20"/>
          <w:szCs w:val="20"/>
          <w:rtl w:val="0"/>
        </w:rPr>
        <w:t xml:space="preserve">may be retaken or corrected if the student did not completely master the intended content or skills, and the student has demonstrated sincere effort to prepare for the assessment the first time it was given.  Correction and redo procedures are as follows: </w:t>
      </w:r>
    </w:p>
    <w:p w:rsidR="00000000" w:rsidDel="00000000" w:rsidP="00000000" w:rsidRDefault="00000000" w:rsidRPr="00000000">
      <w:pPr>
        <w:numPr>
          <w:ilvl w:val="0"/>
          <w:numId w:val="1"/>
        </w:numPr>
        <w:spacing w:after="0" w:line="276" w:lineRule="auto"/>
        <w:ind w:left="324.0000000000001" w:hanging="359.9999999999998"/>
        <w:contextualSpacing w:val="1"/>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All quizzes may be corrected for partial credit.  Quiz corrections are due one week from the date in which the quiz was returned, regardless of absences.  Quiz corrections must be done on a separate sheet of paper and must be turned in with the original quiz.  The original quiz must be signed by a parent.  If a student fails to meet any of these requirements, credit will not be given. </w:t>
      </w:r>
    </w:p>
    <w:p w:rsidR="00000000" w:rsidDel="00000000" w:rsidP="00000000" w:rsidRDefault="00000000" w:rsidRPr="00000000">
      <w:pPr>
        <w:numPr>
          <w:ilvl w:val="0"/>
          <w:numId w:val="1"/>
        </w:numPr>
        <w:spacing w:after="0" w:line="276" w:lineRule="auto"/>
        <w:ind w:left="324.0000000000001" w:hanging="359.9999999999998"/>
        <w:contextualSpacing w:val="1"/>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Exams may be retaken.  Rigorous relearning or review in preparation for the second attempt will qualify a student to redo an assessment.   In order for a student to retake an exam, the student must receive a parent signature on the original exam, correct all incorrect questions on the exam on a separate sheet of paper, schedule and attend office hours to review the corrections with Miss Gallinger.  Once these requirements are met, the student must schedule a time in which they are able to retake the exam.  </w:t>
      </w:r>
      <w:r w:rsidDel="00000000" w:rsidR="00000000" w:rsidRPr="00000000">
        <w:rPr>
          <w:rFonts w:ascii="Times New Roman" w:cs="Times New Roman" w:eastAsia="Times New Roman" w:hAnsi="Times New Roman"/>
          <w:sz w:val="20"/>
          <w:szCs w:val="20"/>
          <w:u w:val="single"/>
          <w:rtl w:val="0"/>
        </w:rPr>
        <w:t xml:space="preserve">Students must retake exams within two weeks of their return, otherwise, the original grade stands.</w:t>
      </w:r>
      <w:r w:rsidDel="00000000" w:rsidR="00000000" w:rsidRPr="00000000">
        <w:rPr>
          <w:rFonts w:ascii="Times New Roman" w:cs="Times New Roman" w:eastAsia="Times New Roman" w:hAnsi="Times New Roman"/>
          <w:sz w:val="20"/>
          <w:szCs w:val="20"/>
          <w:rtl w:val="0"/>
        </w:rPr>
        <w:t xml:space="preserve"> If students do not attend their scheduled time to retake the exam, they forfeit their ability to retake the exam.  The retake score will be recorded in the grade book, regardless of which attempts’ score is higher.  </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Occasionally, assessments cannot be retaken, but instead students may correct their mistakes and receive partial credit for each item they correct.  </w:t>
      </w:r>
      <w:r w:rsidDel="00000000" w:rsidR="00000000" w:rsidRPr="00000000">
        <w:rPr>
          <w:rFonts w:ascii="Times New Roman" w:cs="Times New Roman" w:eastAsia="Times New Roman" w:hAnsi="Times New Roman"/>
          <w:i w:val="1"/>
          <w:sz w:val="20"/>
          <w:szCs w:val="20"/>
          <w:rtl w:val="0"/>
        </w:rPr>
        <w:t xml:space="preserve">Students must redo assessments on their own time, not during direct teaching time in class.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b w:val="1"/>
          <w:sz w:val="18"/>
          <w:szCs w:val="18"/>
          <w:u w:val="single"/>
          <w:rtl w:val="0"/>
        </w:rPr>
        <w:t xml:space="preserve">Plagiarism</w:t>
      </w:r>
    </w:p>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sz w:val="18"/>
          <w:szCs w:val="18"/>
          <w:rtl w:val="0"/>
        </w:rPr>
        <w:t xml:space="preserve">-According to the Arizona State University’s academic integrity policy, plagiarism is defined as follows:</w:t>
      </w:r>
    </w:p>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sz w:val="18"/>
          <w:szCs w:val="18"/>
          <w:rtl w:val="0"/>
        </w:rPr>
        <w:t xml:space="preserve">“Plagiarism means using another’s words, ideas, materials, or work without properly acknowledging and documenting the source. Students are responsible for knowing the rules governing the use of another’s work or materials and for acknowledging and documenting the source appropriately.”  (</w:t>
      </w:r>
      <w:hyperlink r:id="rId5">
        <w:r w:rsidDel="00000000" w:rsidR="00000000" w:rsidRPr="00000000">
          <w:rPr>
            <w:rFonts w:ascii="Times New Roman" w:cs="Times New Roman" w:eastAsia="Times New Roman" w:hAnsi="Times New Roman"/>
            <w:color w:val="1155cc"/>
            <w:sz w:val="18"/>
            <w:szCs w:val="18"/>
            <w:u w:val="single"/>
            <w:rtl w:val="0"/>
          </w:rPr>
          <w:t xml:space="preserve">http://www.asu.edu/studentaffairs/studentlife/srr/academic_integrity.htm</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sz w:val="18"/>
          <w:szCs w:val="18"/>
          <w:rtl w:val="0"/>
        </w:rPr>
        <w:t xml:space="preserve">-Any student who compromises the academic integrity policy will automatically receive a zero, and parents and administration will be notified immediately. For any further questions on academic integrity, please reference the Imagine Preparatory at Surprise student handbook.</w:t>
      </w:r>
    </w:p>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18"/>
          <w:szCs w:val="18"/>
          <w:rtl w:val="0"/>
        </w:rPr>
        <w:t xml:space="preserve">For any additional questions, please refer to the student handbook or contact Miss Gallinger. This syllabus is subject to change during the school year.</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18"/>
          <w:szCs w:val="18"/>
          <w:rtl w:val="0"/>
        </w:rPr>
        <w:t xml:space="preserve">Please sign and return the portion below to Miss Gallinger no later than</w:t>
      </w:r>
      <w:r w:rsidDel="00000000" w:rsidR="00000000" w:rsidRPr="00000000">
        <w:rPr>
          <w:rFonts w:ascii="Times New Roman" w:cs="Times New Roman" w:eastAsia="Times New Roman" w:hAnsi="Times New Roman"/>
          <w:b w:val="1"/>
          <w:sz w:val="18"/>
          <w:szCs w:val="18"/>
          <w:rtl w:val="0"/>
        </w:rPr>
        <w:t xml:space="preserve"> Friday, August 12th.</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18"/>
          <w:szCs w:val="18"/>
          <w:rtl w:val="0"/>
        </w:rPr>
        <w:t xml:space="preserve">I have read and understand the course syllabus for Cambridge Stage 7 (6th grade) Mathematics Class in the 2016-2017 school year.</w:t>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b w:val="1"/>
          <w:rtl w:val="0"/>
        </w:rPr>
        <w:t xml:space="preserve">Student Name ______________________________</w:t>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b w:val="1"/>
          <w:rtl w:val="0"/>
        </w:rPr>
        <w:t xml:space="preserve">Student Signature _____________________________________________ Date ____________________</w:t>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b w:val="1"/>
          <w:rtl w:val="0"/>
        </w:rPr>
        <w:t xml:space="preserve">Parent Signature ______________________________________________ Date ____________________</w:t>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b w:val="1"/>
          <w:rtl w:val="0"/>
        </w:rPr>
        <w:t xml:space="preserve">Parent contact email ____________________________________________ Phone___________________</w:t>
      </w:r>
    </w:p>
    <w:sectPr>
      <w:pgSz w:h="15840" w:w="12240"/>
      <w:pgMar w:bottom="1296" w:top="1296"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su.edu/studentaffairs/studentlife/srr/academic_integrity.htm" TargetMode="External"/></Relationships>
</file>